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A2AB" w14:textId="77777777" w:rsidR="00E07BD8" w:rsidRDefault="00E07BD8" w:rsidP="00E07BD8">
      <w:pPr>
        <w:bidi/>
        <w:jc w:val="both"/>
        <w:rPr>
          <w:rFonts w:cs="B Nazanin"/>
          <w:b/>
          <w:bCs/>
          <w:sz w:val="32"/>
          <w:szCs w:val="32"/>
          <w:lang w:bidi="fa-IR"/>
        </w:rPr>
      </w:pPr>
    </w:p>
    <w:p w14:paraId="737008EA" w14:textId="0561A39E" w:rsidR="00E07BD8" w:rsidRPr="00F4211A" w:rsidRDefault="00E07BD8" w:rsidP="00E07BD8">
      <w:pPr>
        <w:bidi/>
        <w:jc w:val="both"/>
        <w:rPr>
          <w:rFonts w:cs="B Nazanin"/>
          <w:b/>
          <w:bCs/>
          <w:sz w:val="32"/>
          <w:szCs w:val="32"/>
          <w:rtl/>
          <w:lang w:bidi="fa-IR"/>
        </w:rPr>
      </w:pPr>
      <w:r w:rsidRPr="00F4211A">
        <w:rPr>
          <w:rFonts w:cs="B Nazanin" w:hint="cs"/>
          <w:b/>
          <w:bCs/>
          <w:sz w:val="32"/>
          <w:szCs w:val="32"/>
          <w:rtl/>
          <w:lang w:bidi="fa-IR"/>
        </w:rPr>
        <w:t xml:space="preserve">شاخص‌های کاغذ بازیافتی در اروپا </w:t>
      </w:r>
    </w:p>
    <w:p w14:paraId="2C12F611" w14:textId="77777777" w:rsidR="00E07BD8" w:rsidRPr="00F4211A" w:rsidRDefault="00E07BD8" w:rsidP="00E07BD8">
      <w:pPr>
        <w:bidi/>
        <w:jc w:val="both"/>
        <w:rPr>
          <w:rFonts w:cs="B Nazanin"/>
          <w:b/>
          <w:bCs/>
          <w:sz w:val="32"/>
          <w:szCs w:val="32"/>
          <w:rtl/>
          <w:lang w:bidi="fa-IR"/>
        </w:rPr>
      </w:pPr>
      <w:r w:rsidRPr="00F4211A">
        <w:rPr>
          <w:rFonts w:cs="B Nazanin" w:hint="cs"/>
          <w:b/>
          <w:bCs/>
          <w:sz w:val="32"/>
          <w:szCs w:val="32"/>
          <w:rtl/>
          <w:lang w:bidi="fa-IR"/>
        </w:rPr>
        <w:t xml:space="preserve">شاخص کاغذ بازیافتی </w:t>
      </w:r>
      <w:r w:rsidRPr="00F4211A">
        <w:rPr>
          <w:rFonts w:ascii="Times New Roman" w:hAnsi="Times New Roman" w:cs="Times New Roman" w:hint="cs"/>
          <w:b/>
          <w:bCs/>
          <w:sz w:val="32"/>
          <w:szCs w:val="32"/>
          <w:rtl/>
          <w:lang w:bidi="fa-IR"/>
        </w:rPr>
        <w:t>–</w:t>
      </w:r>
      <w:r>
        <w:rPr>
          <w:rFonts w:cs="B Nazanin" w:hint="cs"/>
          <w:b/>
          <w:bCs/>
          <w:sz w:val="32"/>
          <w:szCs w:val="32"/>
          <w:rtl/>
          <w:lang w:bidi="fa-IR"/>
        </w:rPr>
        <w:t xml:space="preserve"> 22</w:t>
      </w:r>
      <w:r w:rsidRPr="00F4211A">
        <w:rPr>
          <w:rFonts w:cs="B Nazanin" w:hint="cs"/>
          <w:b/>
          <w:bCs/>
          <w:sz w:val="32"/>
          <w:szCs w:val="32"/>
          <w:rtl/>
          <w:lang w:bidi="fa-IR"/>
        </w:rPr>
        <w:t xml:space="preserve"> ژوئن 2021</w:t>
      </w:r>
    </w:p>
    <w:tbl>
      <w:tblPr>
        <w:bidiVisual/>
        <w:tblW w:w="1005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323"/>
        <w:gridCol w:w="1107"/>
        <w:gridCol w:w="2524"/>
        <w:gridCol w:w="1181"/>
        <w:gridCol w:w="321"/>
        <w:gridCol w:w="1004"/>
      </w:tblGrid>
      <w:tr w:rsidR="00E07BD8" w14:paraId="587E314B" w14:textId="77777777" w:rsidTr="006C2658">
        <w:trPr>
          <w:trHeight w:val="885"/>
        </w:trPr>
        <w:tc>
          <w:tcPr>
            <w:tcW w:w="2590" w:type="dxa"/>
            <w:tcBorders>
              <w:top w:val="single" w:sz="4" w:space="0" w:color="auto"/>
              <w:left w:val="single" w:sz="4" w:space="0" w:color="auto"/>
              <w:bottom w:val="single" w:sz="4" w:space="0" w:color="auto"/>
              <w:right w:val="single" w:sz="4" w:space="0" w:color="auto"/>
            </w:tcBorders>
            <w:hideMark/>
          </w:tcPr>
          <w:p w14:paraId="6E76A3CB" w14:textId="77777777" w:rsidR="00E07BD8" w:rsidRDefault="00E07BD8" w:rsidP="006C2658">
            <w:pPr>
              <w:bidi/>
              <w:spacing w:after="200" w:line="276" w:lineRule="auto"/>
              <w:jc w:val="center"/>
              <w:rPr>
                <w:rFonts w:cs="B Nazanin"/>
                <w:sz w:val="28"/>
                <w:szCs w:val="28"/>
                <w:rtl/>
                <w:lang w:bidi="fa-IR"/>
              </w:rPr>
            </w:pPr>
            <w:r>
              <w:rPr>
                <w:rFonts w:cs="B Nazanin" w:hint="cs"/>
                <w:sz w:val="28"/>
                <w:szCs w:val="28"/>
                <w:rtl/>
              </w:rPr>
              <w:t>درجه</w:t>
            </w:r>
          </w:p>
        </w:tc>
        <w:tc>
          <w:tcPr>
            <w:tcW w:w="2430" w:type="dxa"/>
            <w:gridSpan w:val="2"/>
            <w:tcBorders>
              <w:top w:val="single" w:sz="4" w:space="0" w:color="auto"/>
              <w:left w:val="single" w:sz="4" w:space="0" w:color="auto"/>
              <w:bottom w:val="single" w:sz="4" w:space="0" w:color="auto"/>
              <w:right w:val="single" w:sz="4" w:space="0" w:color="auto"/>
            </w:tcBorders>
            <w:hideMark/>
          </w:tcPr>
          <w:p w14:paraId="587696BC" w14:textId="77777777" w:rsidR="00E07BD8" w:rsidRDefault="00E07BD8" w:rsidP="006C2658">
            <w:pPr>
              <w:bidi/>
              <w:spacing w:after="200" w:line="276" w:lineRule="auto"/>
              <w:jc w:val="center"/>
              <w:rPr>
                <w:rFonts w:cs="B Nazanin"/>
                <w:sz w:val="28"/>
                <w:szCs w:val="28"/>
              </w:rPr>
            </w:pPr>
            <w:r>
              <w:rPr>
                <w:rFonts w:cs="B Nazanin" w:hint="cs"/>
                <w:sz w:val="28"/>
                <w:szCs w:val="28"/>
                <w:rtl/>
              </w:rPr>
              <w:t>مقدار شاخص</w:t>
            </w:r>
          </w:p>
        </w:tc>
        <w:tc>
          <w:tcPr>
            <w:tcW w:w="2524" w:type="dxa"/>
            <w:tcBorders>
              <w:top w:val="single" w:sz="4" w:space="0" w:color="auto"/>
              <w:left w:val="single" w:sz="4" w:space="0" w:color="auto"/>
              <w:bottom w:val="single" w:sz="4" w:space="0" w:color="auto"/>
              <w:right w:val="single" w:sz="4" w:space="0" w:color="auto"/>
            </w:tcBorders>
            <w:hideMark/>
          </w:tcPr>
          <w:p w14:paraId="58818B07" w14:textId="77777777" w:rsidR="00E07BD8" w:rsidRDefault="00E07BD8" w:rsidP="006C2658">
            <w:pPr>
              <w:bidi/>
              <w:spacing w:after="200" w:line="276" w:lineRule="auto"/>
              <w:jc w:val="center"/>
              <w:rPr>
                <w:rFonts w:cs="B Nazanin"/>
                <w:sz w:val="28"/>
                <w:szCs w:val="28"/>
              </w:rPr>
            </w:pPr>
            <w:r>
              <w:rPr>
                <w:rFonts w:cs="B Nazanin" w:hint="cs"/>
                <w:sz w:val="28"/>
                <w:szCs w:val="28"/>
                <w:rtl/>
              </w:rPr>
              <w:t>تغییرات</w:t>
            </w:r>
          </w:p>
        </w:tc>
        <w:tc>
          <w:tcPr>
            <w:tcW w:w="2506" w:type="dxa"/>
            <w:gridSpan w:val="3"/>
            <w:tcBorders>
              <w:top w:val="single" w:sz="4" w:space="0" w:color="auto"/>
              <w:left w:val="single" w:sz="4" w:space="0" w:color="auto"/>
              <w:bottom w:val="single" w:sz="4" w:space="0" w:color="auto"/>
              <w:right w:val="single" w:sz="4" w:space="0" w:color="auto"/>
            </w:tcBorders>
            <w:hideMark/>
          </w:tcPr>
          <w:p w14:paraId="7CBF787C" w14:textId="77777777" w:rsidR="00E07BD8" w:rsidRDefault="00E07BD8" w:rsidP="006C2658">
            <w:pPr>
              <w:bidi/>
              <w:spacing w:after="200" w:line="276" w:lineRule="auto"/>
              <w:jc w:val="center"/>
              <w:rPr>
                <w:rFonts w:cs="B Nazanin"/>
                <w:sz w:val="28"/>
                <w:szCs w:val="28"/>
              </w:rPr>
            </w:pPr>
            <w:r>
              <w:rPr>
                <w:rFonts w:cs="B Nazanin" w:hint="cs"/>
                <w:sz w:val="28"/>
                <w:szCs w:val="28"/>
                <w:rtl/>
              </w:rPr>
              <w:t>فاصله اعتماد (95%)</w:t>
            </w:r>
          </w:p>
        </w:tc>
      </w:tr>
      <w:tr w:rsidR="00E07BD8" w14:paraId="757B5FAD" w14:textId="77777777" w:rsidTr="006C2658">
        <w:trPr>
          <w:trHeight w:val="675"/>
        </w:trPr>
        <w:tc>
          <w:tcPr>
            <w:tcW w:w="2590" w:type="dxa"/>
            <w:tcBorders>
              <w:top w:val="single" w:sz="4" w:space="0" w:color="auto"/>
              <w:left w:val="single" w:sz="4" w:space="0" w:color="auto"/>
              <w:bottom w:val="single" w:sz="4" w:space="0" w:color="auto"/>
              <w:right w:val="single" w:sz="4" w:space="0" w:color="auto"/>
            </w:tcBorders>
            <w:hideMark/>
          </w:tcPr>
          <w:p w14:paraId="7C35FB03" w14:textId="77777777" w:rsidR="00E07BD8" w:rsidRDefault="00E07BD8" w:rsidP="006C2658">
            <w:pPr>
              <w:bidi/>
              <w:spacing w:after="200" w:line="276" w:lineRule="auto"/>
              <w:jc w:val="center"/>
              <w:rPr>
                <w:rFonts w:cs="B Nazanin"/>
                <w:sz w:val="28"/>
                <w:szCs w:val="28"/>
              </w:rPr>
            </w:pPr>
            <w:r>
              <w:rPr>
                <w:rFonts w:cs="B Nazanin"/>
                <w:sz w:val="28"/>
                <w:szCs w:val="28"/>
              </w:rPr>
              <w:t>OCC 1.04 dd</w:t>
            </w:r>
          </w:p>
        </w:tc>
        <w:tc>
          <w:tcPr>
            <w:tcW w:w="1323" w:type="dxa"/>
            <w:tcBorders>
              <w:top w:val="single" w:sz="4" w:space="0" w:color="auto"/>
              <w:left w:val="single" w:sz="4" w:space="0" w:color="auto"/>
              <w:bottom w:val="single" w:sz="4" w:space="0" w:color="auto"/>
              <w:right w:val="single" w:sz="4" w:space="0" w:color="auto"/>
            </w:tcBorders>
            <w:hideMark/>
          </w:tcPr>
          <w:p w14:paraId="3DEB8A17" w14:textId="77777777" w:rsidR="00E07BD8" w:rsidRDefault="00E07BD8" w:rsidP="006C2658">
            <w:pPr>
              <w:bidi/>
              <w:spacing w:after="200" w:line="276" w:lineRule="auto"/>
              <w:jc w:val="center"/>
              <w:rPr>
                <w:rFonts w:cs="B Nazanin"/>
                <w:sz w:val="28"/>
                <w:szCs w:val="28"/>
              </w:rPr>
            </w:pPr>
            <w:r>
              <w:rPr>
                <w:rFonts w:cs="B Nazanin" w:hint="cs"/>
                <w:sz w:val="28"/>
                <w:szCs w:val="28"/>
                <w:rtl/>
              </w:rPr>
              <w:t>یورو</w:t>
            </w:r>
          </w:p>
        </w:tc>
        <w:tc>
          <w:tcPr>
            <w:tcW w:w="1107" w:type="dxa"/>
            <w:tcBorders>
              <w:top w:val="single" w:sz="4" w:space="0" w:color="auto"/>
              <w:left w:val="single" w:sz="4" w:space="0" w:color="auto"/>
              <w:bottom w:val="single" w:sz="4" w:space="0" w:color="auto"/>
              <w:right w:val="single" w:sz="4" w:space="0" w:color="auto"/>
            </w:tcBorders>
            <w:hideMark/>
          </w:tcPr>
          <w:p w14:paraId="101D72B2" w14:textId="77777777" w:rsidR="00E07BD8" w:rsidRDefault="00E07BD8" w:rsidP="006C2658">
            <w:pPr>
              <w:bidi/>
              <w:spacing w:after="200" w:line="276" w:lineRule="auto"/>
              <w:jc w:val="center"/>
              <w:rPr>
                <w:rFonts w:cs="B Nazanin"/>
                <w:sz w:val="28"/>
                <w:szCs w:val="28"/>
              </w:rPr>
            </w:pPr>
            <w:r>
              <w:rPr>
                <w:rFonts w:cs="B Nazanin" w:hint="cs"/>
                <w:sz w:val="28"/>
                <w:szCs w:val="28"/>
                <w:rtl/>
              </w:rPr>
              <w:t>173.38</w:t>
            </w:r>
          </w:p>
        </w:tc>
        <w:tc>
          <w:tcPr>
            <w:tcW w:w="2524" w:type="dxa"/>
            <w:tcBorders>
              <w:top w:val="single" w:sz="4" w:space="0" w:color="auto"/>
              <w:left w:val="single" w:sz="4" w:space="0" w:color="auto"/>
              <w:bottom w:val="single" w:sz="4" w:space="0" w:color="auto"/>
              <w:right w:val="single" w:sz="4" w:space="0" w:color="auto"/>
            </w:tcBorders>
            <w:hideMark/>
          </w:tcPr>
          <w:p w14:paraId="54C5BE13" w14:textId="77777777" w:rsidR="00E07BD8" w:rsidRDefault="00E07BD8" w:rsidP="006C2658">
            <w:pPr>
              <w:bidi/>
              <w:spacing w:after="200" w:line="276" w:lineRule="auto"/>
              <w:jc w:val="center"/>
              <w:rPr>
                <w:rFonts w:cs="B Nazanin"/>
                <w:sz w:val="28"/>
                <w:szCs w:val="28"/>
              </w:rPr>
            </w:pPr>
            <w:r>
              <w:rPr>
                <w:rFonts w:cs="B Nazanin" w:hint="cs"/>
                <w:sz w:val="28"/>
                <w:szCs w:val="28"/>
                <w:rtl/>
              </w:rPr>
              <w:t>0.11-</w:t>
            </w:r>
          </w:p>
        </w:tc>
        <w:tc>
          <w:tcPr>
            <w:tcW w:w="1181" w:type="dxa"/>
            <w:tcBorders>
              <w:top w:val="single" w:sz="4" w:space="0" w:color="auto"/>
              <w:left w:val="single" w:sz="4" w:space="0" w:color="auto"/>
              <w:bottom w:val="single" w:sz="4" w:space="0" w:color="auto"/>
              <w:right w:val="single" w:sz="4" w:space="0" w:color="auto"/>
            </w:tcBorders>
            <w:hideMark/>
          </w:tcPr>
          <w:p w14:paraId="4119CD92" w14:textId="77777777" w:rsidR="00E07BD8" w:rsidRDefault="00E07BD8" w:rsidP="006C2658">
            <w:pPr>
              <w:bidi/>
              <w:spacing w:after="200" w:line="276" w:lineRule="auto"/>
              <w:jc w:val="center"/>
              <w:rPr>
                <w:rFonts w:cs="B Nazanin"/>
                <w:sz w:val="28"/>
                <w:szCs w:val="28"/>
              </w:rPr>
            </w:pPr>
            <w:r>
              <w:rPr>
                <w:rFonts w:cs="B Nazanin" w:hint="cs"/>
                <w:sz w:val="28"/>
                <w:szCs w:val="28"/>
                <w:rtl/>
              </w:rPr>
              <w:t>171.35</w:t>
            </w:r>
          </w:p>
        </w:tc>
        <w:tc>
          <w:tcPr>
            <w:tcW w:w="321" w:type="dxa"/>
            <w:tcBorders>
              <w:top w:val="single" w:sz="4" w:space="0" w:color="auto"/>
              <w:left w:val="single" w:sz="4" w:space="0" w:color="auto"/>
              <w:bottom w:val="single" w:sz="4" w:space="0" w:color="auto"/>
              <w:right w:val="single" w:sz="4" w:space="0" w:color="auto"/>
            </w:tcBorders>
            <w:hideMark/>
          </w:tcPr>
          <w:p w14:paraId="15F03EBF" w14:textId="77777777" w:rsidR="00E07BD8" w:rsidRDefault="00E07BD8" w:rsidP="006C2658">
            <w:pPr>
              <w:bidi/>
              <w:spacing w:after="200" w:line="276" w:lineRule="auto"/>
              <w:jc w:val="center"/>
              <w:rPr>
                <w:rFonts w:cs="B Nazanin"/>
                <w:sz w:val="28"/>
                <w:szCs w:val="28"/>
              </w:rPr>
            </w:pPr>
            <w:r>
              <w:rPr>
                <w:rFonts w:cs="B Nazanin" w:hint="cs"/>
                <w:sz w:val="28"/>
                <w:szCs w:val="28"/>
                <w:rtl/>
              </w:rPr>
              <w:t>-</w:t>
            </w:r>
          </w:p>
        </w:tc>
        <w:tc>
          <w:tcPr>
            <w:tcW w:w="1004" w:type="dxa"/>
            <w:tcBorders>
              <w:top w:val="single" w:sz="4" w:space="0" w:color="auto"/>
              <w:left w:val="single" w:sz="4" w:space="0" w:color="auto"/>
              <w:bottom w:val="single" w:sz="4" w:space="0" w:color="auto"/>
              <w:right w:val="single" w:sz="4" w:space="0" w:color="auto"/>
            </w:tcBorders>
            <w:hideMark/>
          </w:tcPr>
          <w:p w14:paraId="3CA3DDA9" w14:textId="77777777" w:rsidR="00E07BD8" w:rsidRDefault="00E07BD8" w:rsidP="006C2658">
            <w:pPr>
              <w:bidi/>
              <w:spacing w:after="200" w:line="276" w:lineRule="auto"/>
              <w:jc w:val="center"/>
              <w:rPr>
                <w:rFonts w:cs="B Nazanin"/>
                <w:sz w:val="28"/>
                <w:szCs w:val="28"/>
              </w:rPr>
            </w:pPr>
            <w:r>
              <w:rPr>
                <w:rFonts w:cs="B Nazanin" w:hint="cs"/>
                <w:sz w:val="28"/>
                <w:szCs w:val="28"/>
                <w:rtl/>
              </w:rPr>
              <w:t>175.41</w:t>
            </w:r>
          </w:p>
        </w:tc>
      </w:tr>
      <w:tr w:rsidR="00E07BD8" w14:paraId="34759F5F" w14:textId="77777777" w:rsidTr="006C2658">
        <w:trPr>
          <w:trHeight w:val="750"/>
        </w:trPr>
        <w:tc>
          <w:tcPr>
            <w:tcW w:w="2590" w:type="dxa"/>
            <w:tcBorders>
              <w:top w:val="single" w:sz="4" w:space="0" w:color="auto"/>
              <w:left w:val="single" w:sz="4" w:space="0" w:color="auto"/>
              <w:bottom w:val="single" w:sz="4" w:space="0" w:color="auto"/>
              <w:right w:val="single" w:sz="4" w:space="0" w:color="auto"/>
            </w:tcBorders>
            <w:hideMark/>
          </w:tcPr>
          <w:p w14:paraId="19127466" w14:textId="77777777" w:rsidR="00E07BD8" w:rsidRDefault="00E07BD8" w:rsidP="006C2658">
            <w:pPr>
              <w:bidi/>
              <w:spacing w:after="200" w:line="276" w:lineRule="auto"/>
              <w:jc w:val="center"/>
              <w:rPr>
                <w:rFonts w:cs="B Nazanin"/>
                <w:sz w:val="28"/>
                <w:szCs w:val="28"/>
              </w:rPr>
            </w:pPr>
            <w:r>
              <w:rPr>
                <w:rFonts w:cs="B Nazanin"/>
                <w:sz w:val="28"/>
                <w:szCs w:val="28"/>
              </w:rPr>
              <w:t>ONP/OMG 1.11 dd</w:t>
            </w:r>
          </w:p>
        </w:tc>
        <w:tc>
          <w:tcPr>
            <w:tcW w:w="1323" w:type="dxa"/>
            <w:tcBorders>
              <w:top w:val="single" w:sz="4" w:space="0" w:color="auto"/>
              <w:left w:val="single" w:sz="4" w:space="0" w:color="auto"/>
              <w:bottom w:val="single" w:sz="4" w:space="0" w:color="auto"/>
              <w:right w:val="single" w:sz="4" w:space="0" w:color="auto"/>
            </w:tcBorders>
            <w:hideMark/>
          </w:tcPr>
          <w:p w14:paraId="74082CF7" w14:textId="77777777" w:rsidR="00E07BD8" w:rsidRDefault="00E07BD8" w:rsidP="006C2658">
            <w:pPr>
              <w:bidi/>
              <w:spacing w:after="200" w:line="276" w:lineRule="auto"/>
              <w:jc w:val="center"/>
              <w:rPr>
                <w:rFonts w:cs="B Nazanin"/>
                <w:sz w:val="28"/>
                <w:szCs w:val="28"/>
              </w:rPr>
            </w:pPr>
            <w:r>
              <w:rPr>
                <w:rFonts w:cs="B Nazanin" w:hint="cs"/>
                <w:sz w:val="28"/>
                <w:szCs w:val="28"/>
                <w:rtl/>
              </w:rPr>
              <w:t>یورو</w:t>
            </w:r>
          </w:p>
        </w:tc>
        <w:tc>
          <w:tcPr>
            <w:tcW w:w="1107" w:type="dxa"/>
            <w:tcBorders>
              <w:top w:val="single" w:sz="4" w:space="0" w:color="auto"/>
              <w:left w:val="single" w:sz="4" w:space="0" w:color="auto"/>
              <w:bottom w:val="single" w:sz="4" w:space="0" w:color="auto"/>
              <w:right w:val="single" w:sz="4" w:space="0" w:color="auto"/>
            </w:tcBorders>
            <w:hideMark/>
          </w:tcPr>
          <w:p w14:paraId="78B1FD9B" w14:textId="77777777" w:rsidR="00E07BD8" w:rsidRDefault="00E07BD8" w:rsidP="006C2658">
            <w:pPr>
              <w:bidi/>
              <w:spacing w:after="200" w:line="276" w:lineRule="auto"/>
              <w:jc w:val="center"/>
              <w:rPr>
                <w:rFonts w:cs="B Nazanin"/>
                <w:sz w:val="28"/>
                <w:szCs w:val="28"/>
              </w:rPr>
            </w:pPr>
            <w:r>
              <w:rPr>
                <w:rFonts w:cs="B Nazanin" w:hint="cs"/>
                <w:sz w:val="28"/>
                <w:szCs w:val="28"/>
                <w:rtl/>
              </w:rPr>
              <w:t>196.77</w:t>
            </w:r>
          </w:p>
        </w:tc>
        <w:tc>
          <w:tcPr>
            <w:tcW w:w="2524" w:type="dxa"/>
            <w:tcBorders>
              <w:top w:val="single" w:sz="4" w:space="0" w:color="auto"/>
              <w:left w:val="single" w:sz="4" w:space="0" w:color="auto"/>
              <w:bottom w:val="single" w:sz="4" w:space="0" w:color="auto"/>
              <w:right w:val="single" w:sz="4" w:space="0" w:color="auto"/>
            </w:tcBorders>
            <w:hideMark/>
          </w:tcPr>
          <w:p w14:paraId="5F5B2981" w14:textId="77777777" w:rsidR="00E07BD8" w:rsidRDefault="00E07BD8" w:rsidP="006C2658">
            <w:pPr>
              <w:bidi/>
              <w:spacing w:after="200" w:line="276" w:lineRule="auto"/>
              <w:jc w:val="center"/>
              <w:rPr>
                <w:rFonts w:cs="B Nazanin"/>
                <w:sz w:val="28"/>
                <w:szCs w:val="28"/>
              </w:rPr>
            </w:pPr>
            <w:r>
              <w:rPr>
                <w:rFonts w:cs="B Nazanin" w:hint="cs"/>
                <w:sz w:val="28"/>
                <w:szCs w:val="28"/>
                <w:rtl/>
              </w:rPr>
              <w:t>0.18-</w:t>
            </w:r>
          </w:p>
        </w:tc>
        <w:tc>
          <w:tcPr>
            <w:tcW w:w="1181" w:type="dxa"/>
            <w:tcBorders>
              <w:top w:val="single" w:sz="4" w:space="0" w:color="auto"/>
              <w:left w:val="single" w:sz="4" w:space="0" w:color="auto"/>
              <w:bottom w:val="single" w:sz="4" w:space="0" w:color="auto"/>
              <w:right w:val="single" w:sz="4" w:space="0" w:color="auto"/>
            </w:tcBorders>
            <w:hideMark/>
          </w:tcPr>
          <w:p w14:paraId="47541FFE" w14:textId="77777777" w:rsidR="00E07BD8" w:rsidRDefault="00E07BD8" w:rsidP="006C2658">
            <w:pPr>
              <w:bidi/>
              <w:spacing w:after="200" w:line="276" w:lineRule="auto"/>
              <w:jc w:val="center"/>
              <w:rPr>
                <w:rFonts w:cs="B Nazanin"/>
                <w:sz w:val="28"/>
                <w:szCs w:val="28"/>
              </w:rPr>
            </w:pPr>
            <w:r>
              <w:rPr>
                <w:rFonts w:cs="B Nazanin" w:hint="cs"/>
                <w:sz w:val="28"/>
                <w:szCs w:val="28"/>
                <w:rtl/>
              </w:rPr>
              <w:t>193.99</w:t>
            </w:r>
          </w:p>
        </w:tc>
        <w:tc>
          <w:tcPr>
            <w:tcW w:w="321" w:type="dxa"/>
            <w:tcBorders>
              <w:top w:val="single" w:sz="4" w:space="0" w:color="auto"/>
              <w:left w:val="single" w:sz="4" w:space="0" w:color="auto"/>
              <w:bottom w:val="single" w:sz="4" w:space="0" w:color="auto"/>
              <w:right w:val="single" w:sz="4" w:space="0" w:color="auto"/>
            </w:tcBorders>
            <w:hideMark/>
          </w:tcPr>
          <w:p w14:paraId="015C1CDB" w14:textId="77777777" w:rsidR="00E07BD8" w:rsidRDefault="00E07BD8" w:rsidP="006C2658">
            <w:pPr>
              <w:bidi/>
              <w:spacing w:after="200" w:line="276" w:lineRule="auto"/>
              <w:jc w:val="center"/>
              <w:rPr>
                <w:rFonts w:cs="B Nazanin"/>
                <w:sz w:val="28"/>
                <w:szCs w:val="28"/>
              </w:rPr>
            </w:pPr>
            <w:r>
              <w:rPr>
                <w:rFonts w:cs="B Nazanin" w:hint="cs"/>
                <w:sz w:val="28"/>
                <w:szCs w:val="28"/>
                <w:rtl/>
              </w:rPr>
              <w:t>-</w:t>
            </w:r>
          </w:p>
        </w:tc>
        <w:tc>
          <w:tcPr>
            <w:tcW w:w="1004" w:type="dxa"/>
            <w:tcBorders>
              <w:top w:val="single" w:sz="4" w:space="0" w:color="auto"/>
              <w:left w:val="single" w:sz="4" w:space="0" w:color="auto"/>
              <w:bottom w:val="single" w:sz="4" w:space="0" w:color="auto"/>
              <w:right w:val="single" w:sz="4" w:space="0" w:color="auto"/>
            </w:tcBorders>
            <w:hideMark/>
          </w:tcPr>
          <w:p w14:paraId="45CBBF45" w14:textId="77777777" w:rsidR="00E07BD8" w:rsidRDefault="00E07BD8" w:rsidP="006C2658">
            <w:pPr>
              <w:bidi/>
              <w:spacing w:after="200" w:line="276" w:lineRule="auto"/>
              <w:jc w:val="center"/>
              <w:rPr>
                <w:rFonts w:cs="B Nazanin"/>
                <w:sz w:val="28"/>
                <w:szCs w:val="28"/>
              </w:rPr>
            </w:pPr>
            <w:r>
              <w:rPr>
                <w:rFonts w:cs="B Nazanin" w:hint="cs"/>
                <w:sz w:val="28"/>
                <w:szCs w:val="28"/>
                <w:rtl/>
              </w:rPr>
              <w:t>199.55</w:t>
            </w:r>
          </w:p>
        </w:tc>
      </w:tr>
    </w:tbl>
    <w:p w14:paraId="1F6FD4A2" w14:textId="77777777" w:rsidR="00E07BD8" w:rsidRDefault="00E07BD8" w:rsidP="00E07BD8">
      <w:pPr>
        <w:bidi/>
        <w:jc w:val="both"/>
        <w:rPr>
          <w:rFonts w:cs="B Nazanin"/>
          <w:sz w:val="28"/>
          <w:szCs w:val="28"/>
          <w:rtl/>
          <w:lang w:bidi="fa-IR"/>
        </w:rPr>
      </w:pPr>
    </w:p>
    <w:p w14:paraId="203D0B84" w14:textId="77777777" w:rsidR="00E07BD8" w:rsidRDefault="00E07BD8" w:rsidP="00E07BD8">
      <w:pPr>
        <w:bidi/>
        <w:jc w:val="both"/>
        <w:rPr>
          <w:rFonts w:cs="B Nazanin"/>
          <w:sz w:val="28"/>
          <w:szCs w:val="28"/>
          <w:rtl/>
        </w:rPr>
      </w:pPr>
      <w:r>
        <w:rPr>
          <w:rFonts w:cs="B Nazanin"/>
          <w:noProof/>
          <w:sz w:val="28"/>
          <w:szCs w:val="28"/>
          <w:rtl/>
          <w:lang w:bidi="fa-IR"/>
        </w:rPr>
        <w:drawing>
          <wp:inline distT="0" distB="0" distL="0" distR="0" wp14:anchorId="5F87CE38" wp14:editId="77FF1860">
            <wp:extent cx="5731510" cy="363541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35415"/>
                    </a:xfrm>
                    <a:prstGeom prst="rect">
                      <a:avLst/>
                    </a:prstGeom>
                    <a:noFill/>
                    <a:ln>
                      <a:noFill/>
                    </a:ln>
                  </pic:spPr>
                </pic:pic>
              </a:graphicData>
            </a:graphic>
          </wp:inline>
        </w:drawing>
      </w:r>
    </w:p>
    <w:p w14:paraId="60EF976D" w14:textId="77777777" w:rsidR="00E07BD8" w:rsidRDefault="00E07BD8" w:rsidP="00E07BD8">
      <w:pPr>
        <w:bidi/>
        <w:jc w:val="both"/>
        <w:rPr>
          <w:rFonts w:cs="B Nazanin"/>
          <w:sz w:val="28"/>
          <w:szCs w:val="28"/>
          <w:rtl/>
        </w:rPr>
      </w:pPr>
    </w:p>
    <w:p w14:paraId="62910D95" w14:textId="77777777" w:rsidR="00E07BD8" w:rsidRDefault="00E07BD8" w:rsidP="00E07BD8">
      <w:pPr>
        <w:bidi/>
        <w:jc w:val="both"/>
        <w:rPr>
          <w:rFonts w:cs="B Nazanin"/>
          <w:sz w:val="28"/>
          <w:szCs w:val="28"/>
          <w:rtl/>
          <w:lang w:bidi="fa-IR"/>
        </w:rPr>
      </w:pPr>
      <w:r>
        <w:rPr>
          <w:rFonts w:cs="B Nazanin" w:hint="cs"/>
          <w:b/>
          <w:bCs/>
          <w:sz w:val="32"/>
          <w:szCs w:val="32"/>
          <w:rtl/>
        </w:rPr>
        <w:lastRenderedPageBreak/>
        <w:t>کاغذ بازیافتی در اروپا</w:t>
      </w:r>
      <w:r>
        <w:rPr>
          <w:rFonts w:cs="B Nazanin" w:hint="cs"/>
          <w:sz w:val="28"/>
          <w:szCs w:val="28"/>
          <w:rtl/>
        </w:rPr>
        <w:t xml:space="preserve"> </w:t>
      </w:r>
      <w:r>
        <w:rPr>
          <w:rFonts w:ascii="Times New Roman" w:hAnsi="Times New Roman" w:cs="Times New Roman"/>
          <w:sz w:val="28"/>
          <w:szCs w:val="28"/>
          <w:rtl/>
        </w:rPr>
        <w:t>–</w:t>
      </w:r>
      <w:r>
        <w:rPr>
          <w:rFonts w:cs="B Nazanin" w:hint="cs"/>
          <w:sz w:val="28"/>
          <w:szCs w:val="28"/>
          <w:rtl/>
          <w:lang w:bidi="fa-IR"/>
        </w:rPr>
        <w:t xml:space="preserve"> کسادی بازار، افزایش نرخ حمل‌ونقل و مشکلات آن در شرایط رشد محدودیت‌ها و زمان توقف در بندرهای وارداتی موجب شد قیمت صادرات </w:t>
      </w:r>
      <w:r>
        <w:rPr>
          <w:rFonts w:cs="B Nazanin"/>
          <w:sz w:val="28"/>
          <w:szCs w:val="28"/>
          <w:lang w:bidi="fa-IR"/>
        </w:rPr>
        <w:t>OCC 1.04 dd</w:t>
      </w:r>
      <w:r>
        <w:rPr>
          <w:rFonts w:cs="B Nazanin" w:hint="cs"/>
          <w:sz w:val="28"/>
          <w:szCs w:val="28"/>
          <w:rtl/>
          <w:lang w:bidi="fa-IR"/>
        </w:rPr>
        <w:t xml:space="preserve"> به آسیای جنوب شرقی بالا رود، و 15 تا 20 دلار در دو هفته اخیر بالا رود و به 300 دلار در تن برای شاخص </w:t>
      </w:r>
      <w:r>
        <w:rPr>
          <w:rFonts w:cs="B Nazanin"/>
          <w:sz w:val="28"/>
          <w:szCs w:val="28"/>
          <w:lang w:bidi="fa-IR"/>
        </w:rPr>
        <w:t>US OCC #11</w:t>
      </w:r>
      <w:r>
        <w:rPr>
          <w:rFonts w:cs="B Nazanin" w:hint="cs"/>
          <w:sz w:val="28"/>
          <w:szCs w:val="28"/>
          <w:rtl/>
          <w:lang w:bidi="fa-IR"/>
        </w:rPr>
        <w:t xml:space="preserve"> برسد. </w:t>
      </w:r>
    </w:p>
    <w:p w14:paraId="71C2F6ED" w14:textId="77777777" w:rsidR="00E07BD8" w:rsidRDefault="00E07BD8" w:rsidP="00E07BD8">
      <w:pPr>
        <w:pBdr>
          <w:bottom w:val="single" w:sz="6" w:space="1" w:color="auto"/>
        </w:pBdr>
        <w:bidi/>
        <w:jc w:val="both"/>
        <w:rPr>
          <w:rFonts w:cs="B Nazanin"/>
          <w:sz w:val="28"/>
          <w:szCs w:val="28"/>
          <w:rtl/>
          <w:lang w:bidi="fa-IR"/>
        </w:rPr>
      </w:pPr>
      <w:r>
        <w:rPr>
          <w:rFonts w:cs="B Nazanin" w:hint="cs"/>
          <w:sz w:val="28"/>
          <w:szCs w:val="28"/>
          <w:rtl/>
          <w:lang w:bidi="fa-IR"/>
        </w:rPr>
        <w:t xml:space="preserve">تقاضا برای کاغذ بازیافتی در اروپا خوب بود درحالی‌که تأمین در حد پایین بود. ما گزارش تغییرات کم را در راستای قیمت‌های ثابت در شاخص خود در هفته قبل داشتیم. قوی شدن 0.5% یورو در هفته قبل (جمعه تا جمعه) در مقابل ارزهای غیراروپایی تا حدی کشش نزولی ایجاد کرد. درنتیجه شاخص </w:t>
      </w:r>
      <w:r>
        <w:rPr>
          <w:rFonts w:cs="B Nazanin"/>
          <w:sz w:val="28"/>
          <w:szCs w:val="28"/>
          <w:lang w:bidi="fa-IR"/>
        </w:rPr>
        <w:t>OCC 1.04 dd</w:t>
      </w:r>
      <w:r>
        <w:rPr>
          <w:rFonts w:cs="B Nazanin" w:hint="cs"/>
          <w:sz w:val="28"/>
          <w:szCs w:val="28"/>
          <w:rtl/>
          <w:lang w:bidi="fa-IR"/>
        </w:rPr>
        <w:t xml:space="preserve"> برای کاغذ موج‌دار و مقوا افزایش 11 سنت داشت و با 0.06% به 173.38 یورو در تن رسید. تفاوت در مقوای بسته‌بندی به شرح زیر بود: 1.49 یورو برای تست لاینر 2 و به مقدار 399.05 یورو در تن، 1.11 یورو برای تست لاینر 3 و به مقدار 378.95 یورو در تن، و با 2.21 یورو برای آر بی فلوتینگ و به مقدار 367.50 یورو در تن رسید. شاخص </w:t>
      </w:r>
      <w:r>
        <w:rPr>
          <w:rFonts w:cs="B Nazanin"/>
          <w:sz w:val="28"/>
          <w:szCs w:val="28"/>
          <w:lang w:bidi="fa-IR"/>
        </w:rPr>
        <w:t>ONP/OMG 1.11 dd</w:t>
      </w:r>
      <w:r>
        <w:rPr>
          <w:rFonts w:cs="B Nazanin" w:hint="cs"/>
          <w:sz w:val="28"/>
          <w:szCs w:val="28"/>
          <w:rtl/>
          <w:lang w:bidi="fa-IR"/>
        </w:rPr>
        <w:t xml:space="preserve"> ، 18 سنت پایین آمد و با 0.09% به عدد 196.77 یورو در تن رسید. تفاوت شاخص کاغذ روزنامه افت 1.47 یورو داشت و به 186.44 یورو در تن رسید.</w:t>
      </w:r>
    </w:p>
    <w:p w14:paraId="0F701429" w14:textId="59C21327" w:rsidR="00927ED6" w:rsidRPr="00E07BD8" w:rsidRDefault="00927ED6" w:rsidP="00E07BD8"/>
    <w:sectPr w:rsidR="00927ED6" w:rsidRPr="00E07BD8" w:rsidSect="008E0608">
      <w:headerReference w:type="default" r:id="rId8"/>
      <w:footerReference w:type="default" r:id="rId9"/>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41AE" w14:textId="77777777" w:rsidR="0068457E" w:rsidRDefault="0068457E" w:rsidP="00366572">
      <w:pPr>
        <w:spacing w:after="0" w:line="240" w:lineRule="auto"/>
      </w:pPr>
      <w:r>
        <w:separator/>
      </w:r>
    </w:p>
  </w:endnote>
  <w:endnote w:type="continuationSeparator" w:id="0">
    <w:p w14:paraId="739A904B" w14:textId="77777777" w:rsidR="0068457E" w:rsidRDefault="0068457E" w:rsidP="0036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B49F" w14:textId="77777777" w:rsidR="002B3456" w:rsidRDefault="002B3456" w:rsidP="00927ED6">
    <w:pPr>
      <w:pStyle w:val="Footer"/>
      <w:pBdr>
        <w:top w:val="single" w:sz="4" w:space="1" w:color="auto"/>
      </w:pBdr>
      <w:rPr>
        <w:sz w:val="18"/>
        <w:szCs w:val="18"/>
        <w:rtl/>
        <w:lang w:bidi="fa-IR"/>
      </w:rPr>
    </w:pPr>
    <w:r>
      <w:rPr>
        <w:rFonts w:hint="cs"/>
        <w:sz w:val="20"/>
        <w:szCs w:val="20"/>
        <w:rtl/>
        <w:lang w:bidi="fa-IR"/>
      </w:rPr>
      <w:t xml:space="preserve"> </w:t>
    </w:r>
    <w:hyperlink r:id="rId1" w:history="1">
      <w:r w:rsidRPr="00425883">
        <w:rPr>
          <w:rStyle w:val="Hyperlink"/>
          <w:sz w:val="20"/>
          <w:szCs w:val="20"/>
          <w:lang w:bidi="fa-IR"/>
        </w:rPr>
        <w:t>www.potgco.com</w:t>
      </w:r>
    </w:hyperlink>
    <w:r>
      <w:rPr>
        <w:rFonts w:hint="cs"/>
        <w:sz w:val="20"/>
        <w:szCs w:val="20"/>
        <w:rtl/>
        <w:lang w:bidi="fa-IR"/>
      </w:rPr>
      <w:t xml:space="preserve">  </w:t>
    </w:r>
    <w:r w:rsidRPr="00425883">
      <w:rPr>
        <w:sz w:val="20"/>
        <w:szCs w:val="20"/>
        <w:lang w:bidi="fa-IR"/>
      </w:rPr>
      <w:t xml:space="preserve"> </w:t>
    </w:r>
    <w:r w:rsidRPr="00425883">
      <w:rPr>
        <w:color w:val="2E74B5" w:themeColor="accent1" w:themeShade="BF"/>
        <w:sz w:val="20"/>
        <w:szCs w:val="20"/>
        <w:lang w:bidi="fa-IR"/>
      </w:rPr>
      <w:tab/>
      <w:t>Instagram: POTGCO</w:t>
    </w:r>
    <w:r w:rsidRPr="00425883">
      <w:rPr>
        <w:sz w:val="20"/>
        <w:szCs w:val="20"/>
        <w:lang w:bidi="fa-IR"/>
      </w:rPr>
      <w:t xml:space="preserve">    Telegram: </w:t>
    </w:r>
    <w:hyperlink r:id="rId2" w:history="1">
      <w:r w:rsidRPr="00425883">
        <w:rPr>
          <w:rStyle w:val="Hyperlink"/>
          <w:sz w:val="20"/>
          <w:szCs w:val="20"/>
          <w:lang w:bidi="fa-IR"/>
        </w:rPr>
        <w:t>http://t.me/PaperPulp</w:t>
      </w:r>
    </w:hyperlink>
    <w:r w:rsidRPr="00425883">
      <w:rPr>
        <w:sz w:val="20"/>
        <w:szCs w:val="20"/>
        <w:lang w:bidi="fa-IR"/>
      </w:rPr>
      <w:t xml:space="preserve">     </w:t>
    </w:r>
    <w:r w:rsidRPr="00425883">
      <w:rPr>
        <w:sz w:val="18"/>
        <w:szCs w:val="18"/>
        <w:lang w:bidi="fa-IR"/>
      </w:rPr>
      <w:t>Source of Report: FASTMARKET</w:t>
    </w:r>
    <w:r>
      <w:rPr>
        <w:sz w:val="18"/>
        <w:szCs w:val="18"/>
        <w:lang w:bidi="fa-IR"/>
      </w:rPr>
      <w:t>S</w:t>
    </w:r>
    <w:r w:rsidRPr="00425883">
      <w:rPr>
        <w:sz w:val="18"/>
        <w:szCs w:val="18"/>
        <w:lang w:bidi="fa-IR"/>
      </w:rPr>
      <w:t xml:space="preserve"> FOEX</w:t>
    </w:r>
  </w:p>
  <w:p w14:paraId="057E16C6" w14:textId="77777777" w:rsidR="002B3456" w:rsidRPr="00425883" w:rsidRDefault="002B3456" w:rsidP="00425883">
    <w:pPr>
      <w:pStyle w:val="Footer"/>
      <w:jc w:val="center"/>
      <w:rPr>
        <w:rFonts w:cs="B Nazanin"/>
        <w:sz w:val="24"/>
        <w:szCs w:val="24"/>
        <w:lang w:bidi="fa-IR"/>
      </w:rPr>
    </w:pPr>
    <w:r w:rsidRPr="00425883">
      <w:rPr>
        <w:rFonts w:cs="B Nazanin" w:hint="cs"/>
        <w:sz w:val="24"/>
        <w:szCs w:val="24"/>
        <w:rtl/>
        <w:lang w:bidi="fa-IR"/>
      </w:rPr>
      <w:t>تلفن : 88990000-021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04D8" w14:textId="77777777" w:rsidR="0068457E" w:rsidRDefault="0068457E" w:rsidP="00366572">
      <w:pPr>
        <w:spacing w:after="0" w:line="240" w:lineRule="auto"/>
      </w:pPr>
      <w:r>
        <w:separator/>
      </w:r>
    </w:p>
  </w:footnote>
  <w:footnote w:type="continuationSeparator" w:id="0">
    <w:p w14:paraId="6C436CD9" w14:textId="77777777" w:rsidR="0068457E" w:rsidRDefault="0068457E" w:rsidP="0036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78D1" w14:textId="6A483969" w:rsidR="002B3456" w:rsidRPr="00425883" w:rsidRDefault="00927ED6" w:rsidP="00927ED6">
    <w:pPr>
      <w:pStyle w:val="Header"/>
      <w:tabs>
        <w:tab w:val="left" w:pos="2415"/>
        <w:tab w:val="right" w:pos="7831"/>
      </w:tabs>
      <w:rPr>
        <w:rFonts w:cs="B Nazanin"/>
        <w:sz w:val="40"/>
        <w:szCs w:val="40"/>
        <w:rtl/>
        <w:lang w:bidi="fa-IR"/>
      </w:rPr>
    </w:pPr>
    <w:r>
      <w:rPr>
        <w:rFonts w:cs="B Nazanin"/>
        <w:sz w:val="40"/>
        <w:szCs w:val="40"/>
        <w:lang w:bidi="fa-IR"/>
      </w:rPr>
      <w:tab/>
    </w:r>
    <w:r>
      <w:rPr>
        <w:rFonts w:cs="B Nazanin"/>
        <w:sz w:val="40"/>
        <w:szCs w:val="40"/>
        <w:lang w:bidi="fa-IR"/>
      </w:rPr>
      <w:tab/>
    </w:r>
    <w:r>
      <w:rPr>
        <w:rFonts w:cs="B Nazanin"/>
        <w:sz w:val="40"/>
        <w:szCs w:val="40"/>
        <w:lang w:bidi="fa-IR"/>
      </w:rPr>
      <w:tab/>
    </w:r>
    <w:r w:rsidR="002B3456" w:rsidRPr="00425883">
      <w:rPr>
        <w:rFonts w:cs="B Nazanin" w:hint="cs"/>
        <w:noProof/>
        <w:sz w:val="40"/>
        <w:szCs w:val="40"/>
      </w:rPr>
      <w:drawing>
        <wp:anchor distT="0" distB="0" distL="114300" distR="114300" simplePos="0" relativeHeight="251658240" behindDoc="0" locked="0" layoutInCell="1" allowOverlap="1" wp14:anchorId="66EFC0BB" wp14:editId="03FFD7B9">
          <wp:simplePos x="0" y="0"/>
          <wp:positionH relativeFrom="margin">
            <wp:align>left</wp:align>
          </wp:positionH>
          <wp:positionV relativeFrom="paragraph">
            <wp:posOffset>9525</wp:posOffset>
          </wp:positionV>
          <wp:extent cx="876300" cy="1319859"/>
          <wp:effectExtent l="0" t="0" r="0" b="0"/>
          <wp:wrapThrough wrapText="bothSides">
            <wp:wrapPolygon edited="0">
              <wp:start x="0" y="0"/>
              <wp:lineTo x="0" y="21205"/>
              <wp:lineTo x="21130" y="21205"/>
              <wp:lineTo x="2113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1319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4732F" w14:textId="502FBEB1" w:rsidR="008C772E" w:rsidRDefault="002B3456" w:rsidP="00FA27FA">
    <w:pPr>
      <w:pStyle w:val="Header"/>
      <w:jc w:val="right"/>
      <w:rPr>
        <w:rFonts w:cs="B Nazanin"/>
        <w:b/>
        <w:bCs/>
        <w:sz w:val="40"/>
        <w:szCs w:val="40"/>
        <w:rtl/>
        <w:lang w:bidi="fa-IR"/>
      </w:rPr>
    </w:pPr>
    <w:r w:rsidRPr="00425883">
      <w:rPr>
        <w:rFonts w:cs="B Nazanin" w:hint="cs"/>
        <w:b/>
        <w:bCs/>
        <w:sz w:val="40"/>
        <w:szCs w:val="40"/>
        <w:rtl/>
        <w:lang w:bidi="fa-IR"/>
      </w:rPr>
      <w:t>تحلیل بازار</w:t>
    </w:r>
  </w:p>
  <w:p w14:paraId="262BAD64" w14:textId="5547D30D" w:rsidR="00CE1FCC" w:rsidRPr="00866CDA" w:rsidRDefault="00CE1FCC" w:rsidP="00866CDA">
    <w:pPr>
      <w:pStyle w:val="Header"/>
      <w:jc w:val="right"/>
      <w:rPr>
        <w:rFonts w:ascii="Times New Roman" w:hAnsi="Times New Roman" w:cs="B Nazanin"/>
        <w:b/>
        <w:bCs/>
        <w:sz w:val="32"/>
        <w:szCs w:val="32"/>
        <w:lang w:bidi="fa-IR"/>
      </w:rPr>
    </w:pPr>
    <w:r>
      <w:rPr>
        <w:rFonts w:cs="B Nazanin"/>
        <w:b/>
        <w:bCs/>
        <w:sz w:val="40"/>
        <w:szCs w:val="40"/>
        <w:rtl/>
        <w:lang w:bidi="fa-IR"/>
      </w:rPr>
      <w:tab/>
    </w:r>
    <w:r w:rsidR="00DF1365">
      <w:rPr>
        <w:rFonts w:ascii="Times New Roman" w:hAnsi="Times New Roman" w:cs="B Nazanin" w:hint="cs"/>
        <w:b/>
        <w:bCs/>
        <w:sz w:val="32"/>
        <w:szCs w:val="32"/>
        <w:rtl/>
        <w:lang w:bidi="fa-IR"/>
      </w:rPr>
      <w:t>کاغذ بازیافتی</w:t>
    </w:r>
  </w:p>
  <w:p w14:paraId="7F39E283" w14:textId="6C18AF7F" w:rsidR="002B3456" w:rsidRPr="00425883" w:rsidRDefault="00FA27FA" w:rsidP="00927ED6">
    <w:pPr>
      <w:pStyle w:val="Header"/>
      <w:pBdr>
        <w:bottom w:val="single" w:sz="4" w:space="1" w:color="auto"/>
      </w:pBdr>
      <w:jc w:val="right"/>
      <w:rPr>
        <w:rFonts w:cs="B Nazanin"/>
        <w:sz w:val="28"/>
        <w:szCs w:val="28"/>
        <w:rtl/>
        <w:lang w:bidi="fa-IR"/>
      </w:rPr>
    </w:pPr>
    <w:r w:rsidRPr="00FA0E13">
      <w:rPr>
        <w:rFonts w:ascii="Times New Roman" w:hAnsi="Times New Roman" w:cs="B Nazanin" w:hint="cs"/>
        <w:b/>
        <w:bCs/>
        <w:sz w:val="32"/>
        <w:szCs w:val="32"/>
        <w:rtl/>
        <w:lang w:bidi="fa-IR"/>
      </w:rPr>
      <w:t xml:space="preserve"> </w:t>
    </w:r>
    <w:r w:rsidR="002B3456">
      <w:rPr>
        <w:rFonts w:cs="B Nazanin" w:hint="cs"/>
        <w:sz w:val="28"/>
        <w:szCs w:val="28"/>
        <w:rtl/>
        <w:lang w:bidi="fa-IR"/>
      </w:rPr>
      <w:t xml:space="preserve">تاریخ: </w:t>
    </w:r>
    <w:r w:rsidR="00E07BD8">
      <w:rPr>
        <w:rFonts w:cs="B Nazanin" w:hint="cs"/>
        <w:sz w:val="28"/>
        <w:szCs w:val="28"/>
        <w:rtl/>
        <w:lang w:bidi="fa-IR"/>
      </w:rPr>
      <w:t xml:space="preserve">05 </w:t>
    </w:r>
    <w:r w:rsidR="00416BBA">
      <w:rPr>
        <w:rFonts w:cs="B Nazanin" w:hint="cs"/>
        <w:sz w:val="28"/>
        <w:szCs w:val="28"/>
        <w:rtl/>
        <w:lang w:bidi="fa-IR"/>
      </w:rPr>
      <w:t xml:space="preserve"> </w:t>
    </w:r>
    <w:r w:rsidR="00E07BD8">
      <w:rPr>
        <w:rFonts w:cs="B Nazanin" w:hint="cs"/>
        <w:sz w:val="28"/>
        <w:szCs w:val="28"/>
        <w:rtl/>
        <w:lang w:bidi="fa-IR"/>
      </w:rPr>
      <w:t>تیر</w:t>
    </w:r>
    <w:r w:rsidR="000022E1">
      <w:rPr>
        <w:rFonts w:cs="B Nazanin" w:hint="cs"/>
        <w:sz w:val="28"/>
        <w:szCs w:val="28"/>
        <w:rtl/>
        <w:lang w:bidi="fa-IR"/>
      </w:rPr>
      <w:t xml:space="preserve"> 1400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tbA0NDAxsDQ3sDRV0lEKTi0uzszPAykwrAUA+tLADywAAAA="/>
  </w:docVars>
  <w:rsids>
    <w:rsidRoot w:val="00366572"/>
    <w:rsid w:val="000022E1"/>
    <w:rsid w:val="00011B33"/>
    <w:rsid w:val="00032A77"/>
    <w:rsid w:val="00042A32"/>
    <w:rsid w:val="000479DE"/>
    <w:rsid w:val="00073690"/>
    <w:rsid w:val="00081D64"/>
    <w:rsid w:val="000852C1"/>
    <w:rsid w:val="000B331D"/>
    <w:rsid w:val="000C7D2E"/>
    <w:rsid w:val="0013493E"/>
    <w:rsid w:val="00137C92"/>
    <w:rsid w:val="001437A4"/>
    <w:rsid w:val="00190F6E"/>
    <w:rsid w:val="001C1EED"/>
    <w:rsid w:val="001D001C"/>
    <w:rsid w:val="001F1E98"/>
    <w:rsid w:val="00202454"/>
    <w:rsid w:val="00216D0E"/>
    <w:rsid w:val="00231378"/>
    <w:rsid w:val="0024612F"/>
    <w:rsid w:val="002612DB"/>
    <w:rsid w:val="0027114A"/>
    <w:rsid w:val="002760A5"/>
    <w:rsid w:val="002A0278"/>
    <w:rsid w:val="002A3EBE"/>
    <w:rsid w:val="002B3456"/>
    <w:rsid w:val="0032268A"/>
    <w:rsid w:val="00366572"/>
    <w:rsid w:val="003A4FCA"/>
    <w:rsid w:val="003C1DB3"/>
    <w:rsid w:val="003E6C77"/>
    <w:rsid w:val="00416BBA"/>
    <w:rsid w:val="00425883"/>
    <w:rsid w:val="004273BC"/>
    <w:rsid w:val="0043137F"/>
    <w:rsid w:val="004328D3"/>
    <w:rsid w:val="00452EBA"/>
    <w:rsid w:val="00464026"/>
    <w:rsid w:val="0046421A"/>
    <w:rsid w:val="0047196B"/>
    <w:rsid w:val="00476580"/>
    <w:rsid w:val="004927A7"/>
    <w:rsid w:val="004A3A2A"/>
    <w:rsid w:val="004B1E5C"/>
    <w:rsid w:val="004C3818"/>
    <w:rsid w:val="004D1C4B"/>
    <w:rsid w:val="00507DB7"/>
    <w:rsid w:val="00573E39"/>
    <w:rsid w:val="005B5210"/>
    <w:rsid w:val="005F01C8"/>
    <w:rsid w:val="0063431D"/>
    <w:rsid w:val="0068457E"/>
    <w:rsid w:val="006953E4"/>
    <w:rsid w:val="006B2E82"/>
    <w:rsid w:val="006C6ABB"/>
    <w:rsid w:val="006D0975"/>
    <w:rsid w:val="007049E6"/>
    <w:rsid w:val="00713563"/>
    <w:rsid w:val="00717053"/>
    <w:rsid w:val="00723A27"/>
    <w:rsid w:val="00735525"/>
    <w:rsid w:val="0078682E"/>
    <w:rsid w:val="00814C79"/>
    <w:rsid w:val="00830C7A"/>
    <w:rsid w:val="008528CF"/>
    <w:rsid w:val="00866CDA"/>
    <w:rsid w:val="00876599"/>
    <w:rsid w:val="0089128D"/>
    <w:rsid w:val="00895268"/>
    <w:rsid w:val="008A0912"/>
    <w:rsid w:val="008A1942"/>
    <w:rsid w:val="008C497F"/>
    <w:rsid w:val="008C622F"/>
    <w:rsid w:val="008C772E"/>
    <w:rsid w:val="008E0608"/>
    <w:rsid w:val="008E2F1D"/>
    <w:rsid w:val="008E3C26"/>
    <w:rsid w:val="008F7876"/>
    <w:rsid w:val="00904935"/>
    <w:rsid w:val="00911B28"/>
    <w:rsid w:val="00924194"/>
    <w:rsid w:val="00925CF9"/>
    <w:rsid w:val="00927ED6"/>
    <w:rsid w:val="00936038"/>
    <w:rsid w:val="00940631"/>
    <w:rsid w:val="009A166D"/>
    <w:rsid w:val="009A3947"/>
    <w:rsid w:val="009C6F3F"/>
    <w:rsid w:val="009E59A2"/>
    <w:rsid w:val="009F5F09"/>
    <w:rsid w:val="00A0170B"/>
    <w:rsid w:val="00A07A79"/>
    <w:rsid w:val="00A15256"/>
    <w:rsid w:val="00A6371C"/>
    <w:rsid w:val="00A731F8"/>
    <w:rsid w:val="00AE6EF6"/>
    <w:rsid w:val="00AF366E"/>
    <w:rsid w:val="00B012E4"/>
    <w:rsid w:val="00B40F06"/>
    <w:rsid w:val="00B44934"/>
    <w:rsid w:val="00B5258A"/>
    <w:rsid w:val="00B63DF7"/>
    <w:rsid w:val="00B73E0E"/>
    <w:rsid w:val="00B9760D"/>
    <w:rsid w:val="00BB2E87"/>
    <w:rsid w:val="00BD55FA"/>
    <w:rsid w:val="00C10EEF"/>
    <w:rsid w:val="00C12FF8"/>
    <w:rsid w:val="00C16B97"/>
    <w:rsid w:val="00C66276"/>
    <w:rsid w:val="00CA1EF5"/>
    <w:rsid w:val="00CB0F55"/>
    <w:rsid w:val="00CD1781"/>
    <w:rsid w:val="00CD5E9B"/>
    <w:rsid w:val="00CE1FCC"/>
    <w:rsid w:val="00D53178"/>
    <w:rsid w:val="00D77686"/>
    <w:rsid w:val="00D9408F"/>
    <w:rsid w:val="00DB13AA"/>
    <w:rsid w:val="00DB1619"/>
    <w:rsid w:val="00DB47B7"/>
    <w:rsid w:val="00DC4684"/>
    <w:rsid w:val="00DF1365"/>
    <w:rsid w:val="00E07BD8"/>
    <w:rsid w:val="00E25773"/>
    <w:rsid w:val="00E46042"/>
    <w:rsid w:val="00E6422A"/>
    <w:rsid w:val="00EB1C88"/>
    <w:rsid w:val="00EF52D8"/>
    <w:rsid w:val="00F44FCE"/>
    <w:rsid w:val="00F67EC1"/>
    <w:rsid w:val="00F87DA1"/>
    <w:rsid w:val="00FA27FA"/>
    <w:rsid w:val="00FB4512"/>
    <w:rsid w:val="00FB6DCE"/>
    <w:rsid w:val="00FB7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4AE6C"/>
  <w15:docId w15:val="{5B90ADB0-1512-449D-9583-A4616D50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572"/>
  </w:style>
  <w:style w:type="paragraph" w:styleId="Footer">
    <w:name w:val="footer"/>
    <w:basedOn w:val="Normal"/>
    <w:link w:val="FooterChar"/>
    <w:uiPriority w:val="99"/>
    <w:unhideWhenUsed/>
    <w:rsid w:val="00366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572"/>
  </w:style>
  <w:style w:type="character" w:styleId="Hyperlink">
    <w:name w:val="Hyperlink"/>
    <w:basedOn w:val="DefaultParagraphFont"/>
    <w:uiPriority w:val="99"/>
    <w:unhideWhenUsed/>
    <w:rsid w:val="00366572"/>
    <w:rPr>
      <w:color w:val="0563C1" w:themeColor="hyperlink"/>
      <w:u w:val="single"/>
    </w:rPr>
  </w:style>
  <w:style w:type="paragraph" w:styleId="BalloonText">
    <w:name w:val="Balloon Text"/>
    <w:basedOn w:val="Normal"/>
    <w:link w:val="BalloonTextChar"/>
    <w:uiPriority w:val="99"/>
    <w:semiHidden/>
    <w:unhideWhenUsed/>
    <w:rsid w:val="00CD5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147">
      <w:bodyDiv w:val="1"/>
      <w:marLeft w:val="0"/>
      <w:marRight w:val="0"/>
      <w:marTop w:val="0"/>
      <w:marBottom w:val="0"/>
      <w:divBdr>
        <w:top w:val="none" w:sz="0" w:space="0" w:color="auto"/>
        <w:left w:val="none" w:sz="0" w:space="0" w:color="auto"/>
        <w:bottom w:val="none" w:sz="0" w:space="0" w:color="auto"/>
        <w:right w:val="none" w:sz="0" w:space="0" w:color="auto"/>
      </w:divBdr>
    </w:div>
    <w:div w:id="20350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t.me/PaperPulp" TargetMode="External"/><Relationship Id="rId1" Type="http://schemas.openxmlformats.org/officeDocument/2006/relationships/hyperlink" Target="http://www.potg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B857-5452-4A32-AED2-0C8427F4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Mitra Stylish</cp:lastModifiedBy>
  <cp:revision>2</cp:revision>
  <cp:lastPrinted>2021-04-19T15:27:00Z</cp:lastPrinted>
  <dcterms:created xsi:type="dcterms:W3CDTF">2021-06-26T05:29:00Z</dcterms:created>
  <dcterms:modified xsi:type="dcterms:W3CDTF">2021-06-26T05:29:00Z</dcterms:modified>
</cp:coreProperties>
</file>